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DE4" w:rsidRPr="006C7BED" w:rsidRDefault="00C52DA4" w:rsidP="006C7BED">
      <w:bookmarkStart w:id="0" w:name="_GoBack"/>
      <w:r w:rsidRPr="006C7BED">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600075</wp:posOffset>
                </wp:positionH>
                <wp:positionV relativeFrom="paragraph">
                  <wp:posOffset>-757555</wp:posOffset>
                </wp:positionV>
                <wp:extent cx="5785485" cy="12287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1228725"/>
                        </a:xfrm>
                        <a:prstGeom prst="rect">
                          <a:avLst/>
                        </a:prstGeom>
                        <a:solidFill>
                          <a:srgbClr val="FFFFFF">
                            <a:alpha val="0"/>
                          </a:srgbClr>
                        </a:solidFill>
                        <a:ln w="9525">
                          <a:noFill/>
                          <a:miter lim="800000"/>
                          <a:headEnd/>
                          <a:tailEnd/>
                        </a:ln>
                      </wps:spPr>
                      <wps:txbx>
                        <w:txbxContent>
                          <w:p w:rsidR="00A82E4D" w:rsidRDefault="006C7BED" w:rsidP="006E0A06">
                            <w:pPr>
                              <w:pStyle w:val="Heading1"/>
                            </w:pPr>
                            <w:r>
                              <w:t>Swindon Literacy Campaign</w:t>
                            </w:r>
                          </w:p>
                          <w:p w:rsidR="006C7BED" w:rsidRPr="006C7BED" w:rsidRDefault="00874682" w:rsidP="006C7BED">
                            <w:pPr>
                              <w:rPr>
                                <w:color w:val="FFFFFF" w:themeColor="background1"/>
                                <w:sz w:val="52"/>
                                <w:szCs w:val="52"/>
                              </w:rPr>
                            </w:pPr>
                            <w:r>
                              <w:rPr>
                                <w:color w:val="FFFFFF" w:themeColor="background1"/>
                                <w:sz w:val="52"/>
                                <w:szCs w:val="52"/>
                              </w:rPr>
                              <w:t>Schools pledge 2019-20</w:t>
                            </w:r>
                          </w:p>
                          <w:p w:rsidR="00A82E4D" w:rsidRPr="00A82E4D" w:rsidRDefault="00A82E4D" w:rsidP="00A82E4D">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59.65pt;width:455.55pt;height:9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" stroked="f">
                <v:fill opacity="0"/>
                <v:textbox>
                  <w:txbxContent>
                    <w:p w:rsidR="00A82E4D" w:rsidRDefault="006C7BED" w:rsidP="006E0A06">
                      <w:pPr>
                        <w:pStyle w:val="Heading1"/>
                      </w:pPr>
                      <w:r>
                        <w:t>Swindon Literacy Campaign</w:t>
                      </w:r>
                    </w:p>
                    <w:p w:rsidR="006C7BED" w:rsidRPr="006C7BED" w:rsidRDefault="00874682" w:rsidP="006C7BED">
                      <w:pPr>
                        <w:rPr>
                          <w:color w:val="FFFFFF" w:themeColor="background1"/>
                          <w:sz w:val="52"/>
                          <w:szCs w:val="52"/>
                        </w:rPr>
                      </w:pPr>
                      <w:r>
                        <w:rPr>
                          <w:color w:val="FFFFFF" w:themeColor="background1"/>
                          <w:sz w:val="52"/>
                          <w:szCs w:val="52"/>
                        </w:rPr>
                        <w:t>Schools pledge 2019-20</w:t>
                      </w:r>
                    </w:p>
                    <w:p w:rsidR="00A82E4D" w:rsidRPr="00A82E4D" w:rsidRDefault="00A82E4D" w:rsidP="00A82E4D">
                      <w:pPr>
                        <w:rPr>
                          <w:sz w:val="20"/>
                        </w:rPr>
                      </w:pPr>
                    </w:p>
                  </w:txbxContent>
                </v:textbox>
              </v:shape>
            </w:pict>
          </mc:Fallback>
        </mc:AlternateContent>
      </w:r>
      <w:r w:rsidRPr="006C7BED">
        <w:rPr>
          <w:noProof/>
          <w:lang w:eastAsia="en-GB"/>
        </w:rPr>
        <w:drawing>
          <wp:anchor distT="0" distB="0" distL="114300" distR="114300" simplePos="0" relativeHeight="251658240" behindDoc="0" locked="0" layoutInCell="1" allowOverlap="1">
            <wp:simplePos x="0" y="0"/>
            <wp:positionH relativeFrom="column">
              <wp:posOffset>-638175</wp:posOffset>
            </wp:positionH>
            <wp:positionV relativeFrom="paragraph">
              <wp:posOffset>-753110</wp:posOffset>
            </wp:positionV>
            <wp:extent cx="1362075" cy="1362075"/>
            <wp:effectExtent l="0" t="0" r="0" b="0"/>
            <wp:wrapNone/>
            <wp:docPr id="3"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7A4B" w:rsidRPr="006C7BED">
        <w:rPr>
          <w:noProof/>
          <w:lang w:eastAsia="en-GB"/>
        </w:rPr>
        <mc:AlternateContent>
          <mc:Choice Requires="wps">
            <w:drawing>
              <wp:anchor distT="0" distB="0" distL="114300" distR="114300" simplePos="0" relativeHeight="251656192" behindDoc="0" locked="0" layoutInCell="1" allowOverlap="1">
                <wp:simplePos x="0" y="0"/>
                <wp:positionH relativeFrom="page">
                  <wp:align>left</wp:align>
                </wp:positionH>
                <wp:positionV relativeFrom="page">
                  <wp:align>top</wp:align>
                </wp:positionV>
                <wp:extent cx="7585710" cy="15868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5710" cy="1586865"/>
                        </a:xfrm>
                        <a:prstGeom prst="rect">
                          <a:avLst/>
                        </a:prstGeom>
                        <a:solidFill>
                          <a:srgbClr val="826CA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96D76" id="Rectangle 1" o:spid="_x0000_s1026" style="position:absolute;margin-left:0;margin-top:0;width:597.3pt;height:124.95pt;z-index:25165619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" fillcolor="#826cae" stroked="f" strokeweight="1pt">
                <v:path arrowok="t"/>
                <w10:wrap anchorx="page" anchory="page"/>
              </v:rect>
            </w:pict>
          </mc:Fallback>
        </mc:AlternateContent>
      </w:r>
    </w:p>
    <w:bookmarkEnd w:id="0"/>
    <w:p w:rsidR="00244A12" w:rsidRDefault="006C7BED" w:rsidP="00244A12">
      <w:r w:rsidRPr="006C7BED">
        <w:rPr>
          <w:noProof/>
          <w:lang w:eastAsia="en-GB"/>
        </w:rPr>
        <mc:AlternateContent>
          <mc:Choice Requires="wps">
            <w:drawing>
              <wp:anchor distT="45720" distB="45720" distL="114300" distR="114300" simplePos="0" relativeHeight="251661312" behindDoc="1" locked="0" layoutInCell="1" allowOverlap="1">
                <wp:simplePos x="0" y="0"/>
                <wp:positionH relativeFrom="column">
                  <wp:posOffset>-409575</wp:posOffset>
                </wp:positionH>
                <wp:positionV relativeFrom="paragraph">
                  <wp:posOffset>454660</wp:posOffset>
                </wp:positionV>
                <wp:extent cx="6429375" cy="962025"/>
                <wp:effectExtent l="0" t="0" r="9525" b="9525"/>
                <wp:wrapTight wrapText="bothSides">
                  <wp:wrapPolygon edited="0">
                    <wp:start x="0" y="0"/>
                    <wp:lineTo x="0" y="21386"/>
                    <wp:lineTo x="21568" y="21386"/>
                    <wp:lineTo x="2156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62025"/>
                        </a:xfrm>
                        <a:prstGeom prst="rect">
                          <a:avLst/>
                        </a:prstGeom>
                        <a:solidFill>
                          <a:srgbClr val="FFFFFF"/>
                        </a:solidFill>
                        <a:ln w="9525">
                          <a:noFill/>
                          <a:miter lim="800000"/>
                          <a:headEnd/>
                          <a:tailEnd/>
                        </a:ln>
                      </wps:spPr>
                      <wps:txbx>
                        <w:txbxContent>
                          <w:p w:rsidR="006C7BED" w:rsidRPr="00244A12" w:rsidRDefault="006C7BED" w:rsidP="006C7BED">
                            <w:pPr>
                              <w:spacing w:after="0" w:line="240" w:lineRule="auto"/>
                              <w:jc w:val="both"/>
                              <w:rPr>
                                <w:sz w:val="22"/>
                              </w:rPr>
                            </w:pPr>
                            <w:r w:rsidRPr="00244A12">
                              <w:rPr>
                                <w:color w:val="737473"/>
                                <w:sz w:val="32"/>
                              </w:rPr>
                              <w:t xml:space="preserve">All schools in Swindon are invited to sign the Swindon Reading Pledge and undertake these ten actions to put reading at the heart of school strategy, community engagement and the classroom. </w:t>
                            </w:r>
                          </w:p>
                          <w:p w:rsidR="006C7BED" w:rsidRDefault="006C7B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25pt;margin-top:35.8pt;width:506.25pt;height:75.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" stroked="f">
                <v:textbox>
                  <w:txbxContent>
                    <w:p w:rsidR="006C7BED" w:rsidRPr="00244A12" w:rsidRDefault="006C7BED" w:rsidP="006C7BED">
                      <w:pPr>
                        <w:spacing w:after="0" w:line="240" w:lineRule="auto"/>
                        <w:jc w:val="both"/>
                        <w:rPr>
                          <w:sz w:val="22"/>
                        </w:rPr>
                      </w:pPr>
                      <w:r w:rsidRPr="00244A12">
                        <w:rPr>
                          <w:color w:val="737473"/>
                          <w:sz w:val="32"/>
                        </w:rPr>
                        <w:t xml:space="preserve">All schools in Swindon are invited to sign the Swindon Reading Pledge and undertake these ten actions to put reading at the heart of school strategy, community engagement and the classroom. </w:t>
                      </w:r>
                    </w:p>
                    <w:p w:rsidR="006C7BED" w:rsidRDefault="006C7BED"/>
                  </w:txbxContent>
                </v:textbox>
                <w10:wrap type="tight"/>
              </v:shape>
            </w:pict>
          </mc:Fallback>
        </mc:AlternateContent>
      </w:r>
    </w:p>
    <w:p w:rsidR="006C7BED" w:rsidRPr="00244A12" w:rsidRDefault="006C7BED" w:rsidP="00244A12">
      <w:pPr>
        <w:pStyle w:val="Heading2"/>
      </w:pPr>
      <w:r w:rsidRPr="006C7BED">
        <w:t>Strategic</w:t>
      </w:r>
    </w:p>
    <w:p w:rsidR="006C7BED" w:rsidRPr="00874682" w:rsidRDefault="006C7BED" w:rsidP="006C7BED">
      <w:pPr>
        <w:pStyle w:val="ListParagraph"/>
        <w:numPr>
          <w:ilvl w:val="0"/>
          <w:numId w:val="12"/>
        </w:numPr>
      </w:pPr>
      <w:r w:rsidRPr="00874682">
        <w:t xml:space="preserve">Review your setting’s </w:t>
      </w:r>
      <w:proofErr w:type="spellStart"/>
      <w:r w:rsidRPr="00874682">
        <w:t>oracy</w:t>
      </w:r>
      <w:proofErr w:type="spellEnd"/>
      <w:r w:rsidR="00E52CB7" w:rsidRPr="00874682">
        <w:t xml:space="preserve"> </w:t>
      </w:r>
      <w:r w:rsidR="00E52CB7" w:rsidRPr="00874682">
        <w:rPr>
          <w:color w:val="auto"/>
        </w:rPr>
        <w:t>provision</w:t>
      </w:r>
      <w:r w:rsidRPr="00874682">
        <w:rPr>
          <w:color w:val="auto"/>
        </w:rPr>
        <w:t xml:space="preserve"> </w:t>
      </w:r>
      <w:r w:rsidR="00E52CB7" w:rsidRPr="00874682">
        <w:rPr>
          <w:color w:val="auto"/>
        </w:rPr>
        <w:t>and its impact on reading and writing,</w:t>
      </w:r>
      <w:r w:rsidRPr="00874682">
        <w:rPr>
          <w:color w:val="auto"/>
        </w:rPr>
        <w:t xml:space="preserve"> using the relevant sections of the National </w:t>
      </w:r>
      <w:r w:rsidRPr="00874682">
        <w:t>Literacy Trust’s Annual Literacy Review</w:t>
      </w:r>
    </w:p>
    <w:p w:rsidR="006C7BED" w:rsidRPr="006C7BED" w:rsidRDefault="006C7BED" w:rsidP="006C7BED">
      <w:pPr>
        <w:pStyle w:val="ListParagraph"/>
        <w:numPr>
          <w:ilvl w:val="0"/>
          <w:numId w:val="12"/>
        </w:numPr>
      </w:pPr>
      <w:r w:rsidRPr="006C7BED">
        <w:t>Complete the National Literacy Trust’s annual Children and Young People Reading Attitudes Survey</w:t>
      </w:r>
    </w:p>
    <w:p w:rsidR="006C7BED" w:rsidRPr="006C7BED" w:rsidRDefault="006C7BED" w:rsidP="006C7BED">
      <w:pPr>
        <w:pStyle w:val="ListParagraph"/>
        <w:numPr>
          <w:ilvl w:val="0"/>
          <w:numId w:val="12"/>
        </w:numPr>
      </w:pPr>
      <w:r w:rsidRPr="006C7BED">
        <w:t xml:space="preserve">Use </w:t>
      </w:r>
      <w:r w:rsidR="00276F91">
        <w:t>National Literacy Trust membership</w:t>
      </w:r>
      <w:r w:rsidRPr="006C7BED">
        <w:t xml:space="preserve"> resources to inform school strategy and practice</w:t>
      </w:r>
    </w:p>
    <w:p w:rsidR="006C7BED" w:rsidRPr="00244A12" w:rsidRDefault="006C7BED" w:rsidP="006C7BED">
      <w:pPr>
        <w:rPr>
          <w:sz w:val="16"/>
        </w:rPr>
      </w:pPr>
      <w:r w:rsidRPr="006C7BED">
        <w:t> </w:t>
      </w:r>
    </w:p>
    <w:p w:rsidR="006C7BED" w:rsidRPr="006C7BED" w:rsidRDefault="006C7BED" w:rsidP="006C7BED">
      <w:pPr>
        <w:pStyle w:val="Heading2"/>
      </w:pPr>
      <w:r w:rsidRPr="006C7BED">
        <w:t>Community</w:t>
      </w:r>
    </w:p>
    <w:p w:rsidR="006C7BED" w:rsidRPr="00874682" w:rsidRDefault="006C7BED" w:rsidP="000523B7">
      <w:pPr>
        <w:pStyle w:val="ListParagraph"/>
        <w:numPr>
          <w:ilvl w:val="0"/>
          <w:numId w:val="12"/>
        </w:numPr>
        <w:rPr>
          <w:color w:val="auto"/>
        </w:rPr>
      </w:pPr>
      <w:r w:rsidRPr="006C7BED">
        <w:t xml:space="preserve">Once per term send information to all parents asking them to read </w:t>
      </w:r>
      <w:r w:rsidRPr="00874682">
        <w:rPr>
          <w:color w:val="auto"/>
        </w:rPr>
        <w:t>to and alongside their children</w:t>
      </w:r>
    </w:p>
    <w:p w:rsidR="006C7BED" w:rsidRPr="00874682" w:rsidRDefault="00E52CB7" w:rsidP="000523B7">
      <w:pPr>
        <w:pStyle w:val="ListParagraph"/>
        <w:numPr>
          <w:ilvl w:val="0"/>
          <w:numId w:val="12"/>
        </w:numPr>
        <w:rPr>
          <w:color w:val="auto"/>
        </w:rPr>
      </w:pPr>
      <w:r w:rsidRPr="00874682">
        <w:rPr>
          <w:color w:val="auto"/>
        </w:rPr>
        <w:t>S</w:t>
      </w:r>
      <w:r w:rsidR="006C7BED" w:rsidRPr="00874682">
        <w:rPr>
          <w:color w:val="auto"/>
        </w:rPr>
        <w:t>end information to parents on library membership</w:t>
      </w:r>
      <w:r w:rsidRPr="00874682">
        <w:rPr>
          <w:color w:val="auto"/>
        </w:rPr>
        <w:t xml:space="preserve"> and liaise with your local library on school-led engagement sessions</w:t>
      </w:r>
    </w:p>
    <w:p w:rsidR="0040606E" w:rsidRPr="00A949FA" w:rsidRDefault="0040606E" w:rsidP="000523B7">
      <w:pPr>
        <w:pStyle w:val="ListParagraph"/>
        <w:numPr>
          <w:ilvl w:val="0"/>
          <w:numId w:val="12"/>
        </w:numPr>
        <w:rPr>
          <w:color w:val="auto"/>
        </w:rPr>
      </w:pPr>
      <w:r w:rsidRPr="00A949FA">
        <w:rPr>
          <w:color w:val="auto"/>
        </w:rPr>
        <w:t xml:space="preserve">Engage with a literacy-based activity provided </w:t>
      </w:r>
      <w:r w:rsidRPr="00874682">
        <w:rPr>
          <w:color w:val="auto"/>
        </w:rPr>
        <w:t>b</w:t>
      </w:r>
      <w:r w:rsidR="00E52CB7" w:rsidRPr="00874682">
        <w:rPr>
          <w:color w:val="auto"/>
        </w:rPr>
        <w:t xml:space="preserve">y a </w:t>
      </w:r>
      <w:r w:rsidRPr="00874682">
        <w:rPr>
          <w:color w:val="auto"/>
        </w:rPr>
        <w:t>community</w:t>
      </w:r>
      <w:r w:rsidR="00E52CB7" w:rsidRPr="00874682">
        <w:rPr>
          <w:color w:val="auto"/>
        </w:rPr>
        <w:t xml:space="preserve"> organisation</w:t>
      </w:r>
    </w:p>
    <w:p w:rsidR="006C7BED" w:rsidRPr="006C7BED" w:rsidRDefault="006C7BED" w:rsidP="006C7BED">
      <w:r w:rsidRPr="006C7BED">
        <w:t> </w:t>
      </w:r>
    </w:p>
    <w:p w:rsidR="006C7BED" w:rsidRPr="006C7BED" w:rsidRDefault="006C7BED" w:rsidP="006C7BED">
      <w:pPr>
        <w:rPr>
          <w:b/>
          <w:bCs/>
        </w:rPr>
      </w:pPr>
    </w:p>
    <w:p w:rsidR="006C7BED" w:rsidRPr="006C7BED" w:rsidRDefault="006C7BED" w:rsidP="006C7BED">
      <w:pPr>
        <w:rPr>
          <w:b/>
          <w:bCs/>
        </w:rPr>
      </w:pPr>
    </w:p>
    <w:p w:rsidR="006C7BED" w:rsidRPr="006C7BED" w:rsidRDefault="006C7BED" w:rsidP="006C7BED">
      <w:pPr>
        <w:rPr>
          <w:b/>
          <w:bCs/>
        </w:rPr>
      </w:pPr>
    </w:p>
    <w:p w:rsidR="006C7BED" w:rsidRPr="006C7BED" w:rsidRDefault="00A34FE2" w:rsidP="006C7BED">
      <w:pPr>
        <w:rPr>
          <w:b/>
          <w:bCs/>
        </w:rPr>
      </w:pPr>
      <w:r>
        <w:rPr>
          <w:noProof/>
          <w:lang w:eastAsia="en-GB"/>
        </w:rPr>
        <w:drawing>
          <wp:anchor distT="0" distB="0" distL="114300" distR="114300" simplePos="0" relativeHeight="251663360" behindDoc="1" locked="0" layoutInCell="1" allowOverlap="1" wp14:anchorId="41D3909D" wp14:editId="6C5FBDD6">
            <wp:simplePos x="0" y="0"/>
            <wp:positionH relativeFrom="column">
              <wp:posOffset>909955</wp:posOffset>
            </wp:positionH>
            <wp:positionV relativeFrom="paragraph">
              <wp:posOffset>1166495</wp:posOffset>
            </wp:positionV>
            <wp:extent cx="1793240" cy="2009775"/>
            <wp:effectExtent l="0" t="0" r="0" b="0"/>
            <wp:wrapTight wrapText="bothSides">
              <wp:wrapPolygon edited="0">
                <wp:start x="0" y="409"/>
                <wp:lineTo x="0" y="21088"/>
                <wp:lineTo x="21340" y="21088"/>
                <wp:lineTo x="21340" y="409"/>
                <wp:lineTo x="0" y="409"/>
              </wp:wrapPolygon>
            </wp:wrapTight>
            <wp:docPr id="6" name="Picture 6" descr="Swindon new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don new banner"/>
                    <pic:cNvPicPr>
                      <a:picLocks noChangeAspect="1" noChangeArrowheads="1"/>
                    </pic:cNvPicPr>
                  </pic:nvPicPr>
                  <pic:blipFill rotWithShape="1">
                    <a:blip r:embed="rId9">
                      <a:extLst>
                        <a:ext uri="{28A0092B-C50C-407E-A947-70E740481C1C}">
                          <a14:useLocalDpi xmlns:a14="http://schemas.microsoft.com/office/drawing/2010/main" val="0"/>
                        </a:ext>
                      </a:extLst>
                    </a:blip>
                    <a:srcRect l="61669"/>
                    <a:stretch/>
                  </pic:blipFill>
                  <pic:spPr bwMode="auto">
                    <a:xfrm>
                      <a:off x="0" y="0"/>
                      <a:ext cx="1793240" cy="2009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0606E" w:rsidRDefault="0040606E" w:rsidP="006C7BED">
      <w:pPr>
        <w:pStyle w:val="Heading2"/>
        <w:spacing w:before="0" w:line="240" w:lineRule="auto"/>
      </w:pPr>
    </w:p>
    <w:p w:rsidR="0040606E" w:rsidRDefault="0040606E" w:rsidP="006C7BED">
      <w:pPr>
        <w:pStyle w:val="Heading2"/>
        <w:spacing w:before="0" w:line="240" w:lineRule="auto"/>
      </w:pPr>
    </w:p>
    <w:p w:rsidR="0040606E" w:rsidRDefault="0040606E" w:rsidP="006C7BED">
      <w:pPr>
        <w:pStyle w:val="Heading2"/>
        <w:spacing w:before="0" w:line="240" w:lineRule="auto"/>
      </w:pPr>
    </w:p>
    <w:p w:rsidR="0040606E" w:rsidRDefault="0040606E" w:rsidP="006C7BED">
      <w:pPr>
        <w:pStyle w:val="Heading2"/>
        <w:spacing w:before="0" w:line="240" w:lineRule="auto"/>
      </w:pPr>
    </w:p>
    <w:p w:rsidR="0040606E" w:rsidRDefault="0040606E" w:rsidP="006C7BED">
      <w:pPr>
        <w:pStyle w:val="Heading2"/>
        <w:spacing w:before="0" w:line="240" w:lineRule="auto"/>
      </w:pPr>
    </w:p>
    <w:p w:rsidR="0040606E" w:rsidRDefault="0040606E" w:rsidP="006C7BED">
      <w:pPr>
        <w:pStyle w:val="Heading2"/>
        <w:spacing w:before="0" w:line="240" w:lineRule="auto"/>
      </w:pPr>
    </w:p>
    <w:p w:rsidR="006C7BED" w:rsidRDefault="006C7BED" w:rsidP="006C7BED">
      <w:pPr>
        <w:pStyle w:val="Heading2"/>
        <w:spacing w:before="0" w:line="240" w:lineRule="auto"/>
      </w:pPr>
      <w:r>
        <w:t>I</w:t>
      </w:r>
      <w:r w:rsidRPr="006C7BED">
        <w:t>n-school</w:t>
      </w:r>
    </w:p>
    <w:p w:rsidR="004C1A13" w:rsidRPr="004C1A13" w:rsidRDefault="004C1A13" w:rsidP="004C1A13">
      <w:pPr>
        <w:pStyle w:val="ListParagraph"/>
        <w:numPr>
          <w:ilvl w:val="0"/>
          <w:numId w:val="12"/>
        </w:numPr>
        <w:rPr>
          <w:rFonts w:ascii="Calibri" w:hAnsi="Calibri"/>
          <w:szCs w:val="24"/>
        </w:rPr>
      </w:pPr>
      <w:r>
        <w:t>Promote the Summer Reading Challenge and library membership to all eligible pupils</w:t>
      </w:r>
    </w:p>
    <w:p w:rsidR="004C1A13" w:rsidRDefault="004C1A13" w:rsidP="004C1A13">
      <w:pPr>
        <w:pStyle w:val="ListParagraph"/>
        <w:numPr>
          <w:ilvl w:val="0"/>
          <w:numId w:val="13"/>
        </w:numPr>
      </w:pPr>
      <w:r>
        <w:t>Organise activities in school such as teacher assemblies and book groups to encourage book talk</w:t>
      </w:r>
    </w:p>
    <w:p w:rsidR="004C1A13" w:rsidRDefault="004C1A13" w:rsidP="004C1A13">
      <w:pPr>
        <w:pStyle w:val="ListParagraph"/>
        <w:numPr>
          <w:ilvl w:val="0"/>
          <w:numId w:val="13"/>
        </w:numPr>
      </w:pPr>
      <w:r>
        <w:t>Make and maintain links with your feeder primary schools/local secondary school (depending on your phase) to support pupil transition</w:t>
      </w:r>
    </w:p>
    <w:p w:rsidR="004C1A13" w:rsidRDefault="004C1A13" w:rsidP="004C1A13">
      <w:pPr>
        <w:pStyle w:val="ListParagraph"/>
        <w:numPr>
          <w:ilvl w:val="0"/>
          <w:numId w:val="13"/>
        </w:numPr>
      </w:pPr>
      <w:r>
        <w:t>Identify a school governor to have special responsibility for literacy</w:t>
      </w:r>
    </w:p>
    <w:p w:rsidR="004C1A13" w:rsidRPr="004C1A13" w:rsidRDefault="004C1A13" w:rsidP="004C1A13"/>
    <w:p w:rsidR="006C7BED" w:rsidRPr="006C7BED" w:rsidRDefault="006C7BED" w:rsidP="006C7BED">
      <w:pPr>
        <w:pStyle w:val="Heading3"/>
        <w:rPr>
          <w:rFonts w:asciiTheme="minorHAnsi" w:hAnsiTheme="minorHAnsi"/>
        </w:rPr>
      </w:pPr>
      <w:r>
        <w:t>Signed:</w:t>
      </w:r>
    </w:p>
    <w:p w:rsidR="006C7BED" w:rsidRDefault="006C7BED" w:rsidP="006C7BED">
      <w:pPr>
        <w:spacing w:after="64"/>
        <w:ind w:right="-174"/>
      </w:pPr>
      <w:r>
        <w:rPr>
          <w:rFonts w:ascii="Calibri" w:hAnsi="Calibri" w:cs="Calibri"/>
          <w:noProof/>
          <w:color w:val="000000"/>
          <w:sz w:val="22"/>
          <w:lang w:eastAsia="en-GB"/>
        </w:rPr>
        <mc:AlternateContent>
          <mc:Choice Requires="wpg">
            <w:drawing>
              <wp:inline distT="0" distB="0" distL="0" distR="0" wp14:anchorId="2922A507" wp14:editId="3121D715">
                <wp:extent cx="2639301" cy="12700"/>
                <wp:effectExtent l="0" t="0" r="0" b="0"/>
                <wp:docPr id="651" name="Group 651"/>
                <wp:cNvGraphicFramePr/>
                <a:graphic xmlns:a="http://schemas.openxmlformats.org/drawingml/2006/main">
                  <a:graphicData uri="http://schemas.microsoft.com/office/word/2010/wordprocessingGroup">
                    <wpg:wgp>
                      <wpg:cNvGrpSpPr/>
                      <wpg:grpSpPr>
                        <a:xfrm>
                          <a:off x="0" y="0"/>
                          <a:ext cx="2639301" cy="12700"/>
                          <a:chOff x="0" y="0"/>
                          <a:chExt cx="2639301" cy="12700"/>
                        </a:xfrm>
                      </wpg:grpSpPr>
                      <wps:wsp>
                        <wps:cNvPr id="71" name="Shape 71"/>
                        <wps:cNvSpPr/>
                        <wps:spPr>
                          <a:xfrm>
                            <a:off x="38251" y="0"/>
                            <a:ext cx="2581922" cy="0"/>
                          </a:xfrm>
                          <a:custGeom>
                            <a:avLst/>
                            <a:gdLst/>
                            <a:ahLst/>
                            <a:cxnLst/>
                            <a:rect l="0" t="0" r="0" b="0"/>
                            <a:pathLst>
                              <a:path w="2581922">
                                <a:moveTo>
                                  <a:pt x="0" y="0"/>
                                </a:moveTo>
                                <a:lnTo>
                                  <a:pt x="2581922" y="0"/>
                                </a:lnTo>
                              </a:path>
                            </a:pathLst>
                          </a:custGeom>
                          <a:ln w="12700" cap="rnd">
                            <a:custDash>
                              <a:ds d="1" sp="301200"/>
                            </a:custDash>
                            <a:round/>
                          </a:ln>
                        </wps:spPr>
                        <wps:style>
                          <a:lnRef idx="1">
                            <a:srgbClr val="737473"/>
                          </a:lnRef>
                          <a:fillRef idx="0">
                            <a:srgbClr val="000000">
                              <a:alpha val="0"/>
                            </a:srgbClr>
                          </a:fillRef>
                          <a:effectRef idx="0">
                            <a:scrgbClr r="0" g="0" b="0"/>
                          </a:effectRef>
                          <a:fontRef idx="none"/>
                        </wps:style>
                        <wps:bodyPr/>
                      </wps:wsp>
                      <wps:wsp>
                        <wps:cNvPr id="72" name="Shape 72"/>
                        <wps:cNvSpPr/>
                        <wps:spPr>
                          <a:xfrm>
                            <a:off x="0" y="0"/>
                            <a:ext cx="0" cy="0"/>
                          </a:xfrm>
                          <a:custGeom>
                            <a:avLst/>
                            <a:gdLst/>
                            <a:ahLst/>
                            <a:cxnLst/>
                            <a:rect l="0" t="0" r="0" b="0"/>
                            <a:pathLst>
                              <a:path>
                                <a:moveTo>
                                  <a:pt x="0" y="0"/>
                                </a:moveTo>
                                <a:lnTo>
                                  <a:pt x="0" y="0"/>
                                </a:lnTo>
                              </a:path>
                            </a:pathLst>
                          </a:custGeom>
                          <a:ln w="12700" cap="rnd">
                            <a:round/>
                          </a:ln>
                        </wps:spPr>
                        <wps:style>
                          <a:lnRef idx="1">
                            <a:srgbClr val="737473"/>
                          </a:lnRef>
                          <a:fillRef idx="0">
                            <a:srgbClr val="000000">
                              <a:alpha val="0"/>
                            </a:srgbClr>
                          </a:fillRef>
                          <a:effectRef idx="0">
                            <a:scrgbClr r="0" g="0" b="0"/>
                          </a:effectRef>
                          <a:fontRef idx="none"/>
                        </wps:style>
                        <wps:bodyPr/>
                      </wps:wsp>
                      <wps:wsp>
                        <wps:cNvPr id="73" name="Shape 73"/>
                        <wps:cNvSpPr/>
                        <wps:spPr>
                          <a:xfrm>
                            <a:off x="2639301" y="0"/>
                            <a:ext cx="0" cy="0"/>
                          </a:xfrm>
                          <a:custGeom>
                            <a:avLst/>
                            <a:gdLst/>
                            <a:ahLst/>
                            <a:cxnLst/>
                            <a:rect l="0" t="0" r="0" b="0"/>
                            <a:pathLst>
                              <a:path>
                                <a:moveTo>
                                  <a:pt x="0" y="0"/>
                                </a:moveTo>
                                <a:lnTo>
                                  <a:pt x="0" y="0"/>
                                </a:lnTo>
                              </a:path>
                            </a:pathLst>
                          </a:custGeom>
                          <a:ln w="12700" cap="rnd">
                            <a:round/>
                          </a:ln>
                        </wps:spPr>
                        <wps:style>
                          <a:lnRef idx="1">
                            <a:srgbClr val="737473"/>
                          </a:lnRef>
                          <a:fillRef idx="0">
                            <a:srgbClr val="000000">
                              <a:alpha val="0"/>
                            </a:srgbClr>
                          </a:fillRef>
                          <a:effectRef idx="0">
                            <a:scrgbClr r="0" g="0" b="0"/>
                          </a:effectRef>
                          <a:fontRef idx="none"/>
                        </wps:style>
                        <wps:bodyPr/>
                      </wps:wsp>
                    </wpg:wgp>
                  </a:graphicData>
                </a:graphic>
              </wp:inline>
            </w:drawing>
          </mc:Choice>
          <mc:Fallback>
            <w:pict>
              <v:group w14:anchorId="453C00D1" id="Group 651" o:spid="_x0000_s1026" style="width:207.8pt;height:1pt;mso-position-horizontal-relative:char;mso-position-vertical-relative:line" coordsize="2639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">
                <v:shape id="Shape 71" o:spid="_x0000_s1027" style="position:absolute;left:382;width:25819;height:0;visibility:visible;mso-wrap-style:square;v-text-anchor:top" coordsize="2581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tqz8UA&#10;AADbAAAADwAAAGRycy9kb3ducmV2LnhtbESPQWvCQBSE74L/YXmF3nSTVmpNXUWKglA8VIteX7Ov&#10;2ZDs25BdY/TXd4VCj8PMfMPMl72tRUetLx0rSMcJCOLc6ZILBV+HzegVhA/IGmvHpOBKHpaL4WCO&#10;mXYX/qRuHwoRIewzVGBCaDIpfW7Ioh+7hjh6P661GKJsC6lbvES4reVTkrxIiyXHBYMNvRvKq/3Z&#10;KlhPjh+77zJ5nlXrU3WbdJvUnGqlHh/61RuIQH34D/+1t1rBNIX7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2rPxQAAANsAAAAPAAAAAAAAAAAAAAAAAJgCAABkcnMv&#10;ZG93bnJldi54bWxQSwUGAAAAAAQABAD1AAAAigMAAAAA&#10;" path="m,l2581922,e" filled="f" strokecolor="#737473" strokeweight="1pt">
                  <v:stroke endcap="round"/>
                  <v:path arrowok="t" textboxrect="0,0,2581922,0"/>
                </v:shape>
                <v:shape id="Shape 72" o:spid="_x0000_s1028"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tIsMA&#10;AADbAAAADwAAAGRycy9kb3ducmV2LnhtbESPT4vCMBTE74LfITzBm6aKqFSjiO6yi4fFf4jeHs2z&#10;LTYvpcnW7rc3C4LHYWZ+w8yXjSlETZXLLSsY9CMQxInVOacKTsfP3hSE88gaC8uk4I8cLBft1hxj&#10;bR+8p/rgUxEg7GJUkHlfxlK6JCODrm9L4uDdbGXQB1mlUlf4CHBTyGEUjaXBnMNChiWtM0ruh1+j&#10;4Ex6L68f8lR/7Xi0vmzGP3zZKtXtNKsZCE+Nf4df7W+tYDKE/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StIsMAAADbAAAADwAAAAAAAAAAAAAAAACYAgAAZHJzL2Rv&#10;d25yZXYueG1sUEsFBgAAAAAEAAQA9QAAAIgDAAAAAA==&#10;" path="m,l,e" filled="f" strokecolor="#737473" strokeweight="1pt">
                  <v:stroke endcap="round"/>
                  <v:path arrowok="t" textboxrect="0,0,0,0"/>
                </v:shape>
                <v:shape id="Shape 73" o:spid="_x0000_s1029" style="position:absolute;left:2639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IucUA&#10;AADbAAAADwAAAGRycy9kb3ducmV2LnhtbESPT2vCQBTE70K/w/IK3uqmKrZEVxH/oPQgxkrR2yP7&#10;mgSzb0N2jfHbu4WCx2FmfsNMZq0pRUO1KywreO9FIIhTqwvOFBy/12+fIJxH1lhaJgV3cjCbvnQm&#10;GGt744Sag89EgLCLUUHufRVL6dKcDLqerYiD92trgz7IOpO6xluAm1L2o2gkDRYcFnKsaJFTejlc&#10;jYIf0ok8r+Sx2ex5uDgtRzs+fSnVfW3nYxCeWv8M/7e3WsHHAP6+hB8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Ai5xQAAANsAAAAPAAAAAAAAAAAAAAAAAJgCAABkcnMv&#10;ZG93bnJldi54bWxQSwUGAAAAAAQABAD1AAAAigMAAAAA&#10;" path="m,l,e" filled="f" strokecolor="#737473" strokeweight="1pt">
                  <v:stroke endcap="round"/>
                  <v:path arrowok="t" textboxrect="0,0,0,0"/>
                </v:shape>
                <w10:anchorlock/>
              </v:group>
            </w:pict>
          </mc:Fallback>
        </mc:AlternateContent>
      </w:r>
    </w:p>
    <w:p w:rsidR="006C7BED" w:rsidRDefault="006C7BED" w:rsidP="006C7BED">
      <w:pPr>
        <w:pStyle w:val="Heading3"/>
      </w:pPr>
      <w:r>
        <w:t>(SCHOOL NAME)</w:t>
      </w:r>
    </w:p>
    <w:p w:rsidR="006C7BED" w:rsidRDefault="006C7BED" w:rsidP="006C7BED">
      <w:pPr>
        <w:spacing w:after="95"/>
        <w:ind w:right="-174"/>
      </w:pPr>
      <w:r>
        <w:rPr>
          <w:rFonts w:ascii="Calibri" w:hAnsi="Calibri" w:cs="Calibri"/>
          <w:noProof/>
          <w:color w:val="000000"/>
          <w:sz w:val="22"/>
          <w:lang w:eastAsia="en-GB"/>
        </w:rPr>
        <mc:AlternateContent>
          <mc:Choice Requires="wpg">
            <w:drawing>
              <wp:inline distT="0" distB="0" distL="0" distR="0" wp14:anchorId="7A451CCA" wp14:editId="486E5B42">
                <wp:extent cx="2639301" cy="12700"/>
                <wp:effectExtent l="0" t="0" r="0" b="0"/>
                <wp:docPr id="652" name="Group 652"/>
                <wp:cNvGraphicFramePr/>
                <a:graphic xmlns:a="http://schemas.openxmlformats.org/drawingml/2006/main">
                  <a:graphicData uri="http://schemas.microsoft.com/office/word/2010/wordprocessingGroup">
                    <wpg:wgp>
                      <wpg:cNvGrpSpPr/>
                      <wpg:grpSpPr>
                        <a:xfrm>
                          <a:off x="0" y="0"/>
                          <a:ext cx="2639301" cy="12700"/>
                          <a:chOff x="0" y="0"/>
                          <a:chExt cx="2639301" cy="12700"/>
                        </a:xfrm>
                      </wpg:grpSpPr>
                      <wps:wsp>
                        <wps:cNvPr id="74" name="Shape 74"/>
                        <wps:cNvSpPr/>
                        <wps:spPr>
                          <a:xfrm>
                            <a:off x="38251" y="0"/>
                            <a:ext cx="2581922" cy="0"/>
                          </a:xfrm>
                          <a:custGeom>
                            <a:avLst/>
                            <a:gdLst/>
                            <a:ahLst/>
                            <a:cxnLst/>
                            <a:rect l="0" t="0" r="0" b="0"/>
                            <a:pathLst>
                              <a:path w="2581922">
                                <a:moveTo>
                                  <a:pt x="0" y="0"/>
                                </a:moveTo>
                                <a:lnTo>
                                  <a:pt x="2581922" y="0"/>
                                </a:lnTo>
                              </a:path>
                            </a:pathLst>
                          </a:custGeom>
                          <a:ln w="12700" cap="rnd">
                            <a:custDash>
                              <a:ds d="1" sp="301200"/>
                            </a:custDash>
                            <a:round/>
                          </a:ln>
                        </wps:spPr>
                        <wps:style>
                          <a:lnRef idx="1">
                            <a:srgbClr val="737473"/>
                          </a:lnRef>
                          <a:fillRef idx="0">
                            <a:srgbClr val="000000">
                              <a:alpha val="0"/>
                            </a:srgbClr>
                          </a:fillRef>
                          <a:effectRef idx="0">
                            <a:scrgbClr r="0" g="0" b="0"/>
                          </a:effectRef>
                          <a:fontRef idx="none"/>
                        </wps:style>
                        <wps:bodyPr/>
                      </wps:wsp>
                      <wps:wsp>
                        <wps:cNvPr id="75" name="Shape 75"/>
                        <wps:cNvSpPr/>
                        <wps:spPr>
                          <a:xfrm>
                            <a:off x="0" y="0"/>
                            <a:ext cx="0" cy="0"/>
                          </a:xfrm>
                          <a:custGeom>
                            <a:avLst/>
                            <a:gdLst/>
                            <a:ahLst/>
                            <a:cxnLst/>
                            <a:rect l="0" t="0" r="0" b="0"/>
                            <a:pathLst>
                              <a:path>
                                <a:moveTo>
                                  <a:pt x="0" y="0"/>
                                </a:moveTo>
                                <a:lnTo>
                                  <a:pt x="0" y="0"/>
                                </a:lnTo>
                              </a:path>
                            </a:pathLst>
                          </a:custGeom>
                          <a:ln w="12700" cap="rnd">
                            <a:round/>
                          </a:ln>
                        </wps:spPr>
                        <wps:style>
                          <a:lnRef idx="1">
                            <a:srgbClr val="737473"/>
                          </a:lnRef>
                          <a:fillRef idx="0">
                            <a:srgbClr val="000000">
                              <a:alpha val="0"/>
                            </a:srgbClr>
                          </a:fillRef>
                          <a:effectRef idx="0">
                            <a:scrgbClr r="0" g="0" b="0"/>
                          </a:effectRef>
                          <a:fontRef idx="none"/>
                        </wps:style>
                        <wps:bodyPr/>
                      </wps:wsp>
                      <wps:wsp>
                        <wps:cNvPr id="76" name="Shape 76"/>
                        <wps:cNvSpPr/>
                        <wps:spPr>
                          <a:xfrm>
                            <a:off x="2639301" y="0"/>
                            <a:ext cx="0" cy="0"/>
                          </a:xfrm>
                          <a:custGeom>
                            <a:avLst/>
                            <a:gdLst/>
                            <a:ahLst/>
                            <a:cxnLst/>
                            <a:rect l="0" t="0" r="0" b="0"/>
                            <a:pathLst>
                              <a:path>
                                <a:moveTo>
                                  <a:pt x="0" y="0"/>
                                </a:moveTo>
                                <a:lnTo>
                                  <a:pt x="0" y="0"/>
                                </a:lnTo>
                              </a:path>
                            </a:pathLst>
                          </a:custGeom>
                          <a:ln w="12700" cap="rnd">
                            <a:round/>
                          </a:ln>
                        </wps:spPr>
                        <wps:style>
                          <a:lnRef idx="1">
                            <a:srgbClr val="737473"/>
                          </a:lnRef>
                          <a:fillRef idx="0">
                            <a:srgbClr val="000000">
                              <a:alpha val="0"/>
                            </a:srgbClr>
                          </a:fillRef>
                          <a:effectRef idx="0">
                            <a:scrgbClr r="0" g="0" b="0"/>
                          </a:effectRef>
                          <a:fontRef idx="none"/>
                        </wps:style>
                        <wps:bodyPr/>
                      </wps:wsp>
                    </wpg:wgp>
                  </a:graphicData>
                </a:graphic>
              </wp:inline>
            </w:drawing>
          </mc:Choice>
          <mc:Fallback>
            <w:pict>
              <v:group w14:anchorId="714099A3" id="Group 652" o:spid="_x0000_s1026" style="width:207.8pt;height:1pt;mso-position-horizontal-relative:char;mso-position-vertical-relative:line" coordsize="2639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">
                <v:shape id="Shape 74" o:spid="_x0000_s1027" style="position:absolute;left:382;width:25819;height:0;visibility:visible;mso-wrap-style:square;v-text-anchor:top" coordsize="2581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zJV8YA&#10;AADbAAAADwAAAGRycy9kb3ducmV2LnhtbESPT2vCQBTE7wW/w/IKvdWNNlSNriKiUCg9+Ae9PrOv&#10;2ZDs25DdxrSfvlsoeBxm5jfMYtXbWnTU+tKxgtEwAUGcO11yoeB03D1PQfiArLF2TAq+ycNqOXhY&#10;YKbdjffUHUIhIoR9hgpMCE0mpc8NWfRD1xBH79O1FkOUbSF1i7cIt7UcJ8mrtFhyXDDY0MZQXh2+&#10;rIJten7/uJbJy6zaXqqftNuNzKVW6umxX89BBOrDPfzfftMKJin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zJV8YAAADbAAAADwAAAAAAAAAAAAAAAACYAgAAZHJz&#10;L2Rvd25yZXYueG1sUEsFBgAAAAAEAAQA9QAAAIsDAAAAAA==&#10;" path="m,l2581922,e" filled="f" strokecolor="#737473" strokeweight="1pt">
                  <v:stroke endcap="round"/>
                  <v:path arrowok="t" textboxrect="0,0,2581922,0"/>
                </v:shape>
                <v:shape id="Shape 75" o:spid="_x0000_s1028"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01VsUA&#10;AADbAAAADwAAAGRycy9kb3ducmV2LnhtbESPT2vCQBTE70K/w/IK3uqmorZEVxH/oPQgxkrR2yP7&#10;mgSzb0N2jfHbu4WCx2FmfsNMZq0pRUO1KywreO9FIIhTqwvOFBy/12+fIJxH1lhaJgV3cjCbvnQm&#10;GGt744Sag89EgLCLUUHufRVL6dKcDLqerYiD92trgz7IOpO6xluAm1L2o2gkDRYcFnKsaJFTejlc&#10;jYIf0ok8r+Sx2ex5sDgtRzs+fSnVfW3nYxCeWv8M/7e3WsHHEP6+hB8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TVWxQAAANsAAAAPAAAAAAAAAAAAAAAAAJgCAABkcnMv&#10;ZG93bnJldi54bWxQSwUGAAAAAAQABAD1AAAAigMAAAAA&#10;" path="m,l,e" filled="f" strokecolor="#737473" strokeweight="1pt">
                  <v:stroke endcap="round"/>
                  <v:path arrowok="t" textboxrect="0,0,0,0"/>
                </v:shape>
                <v:shape id="Shape 76" o:spid="_x0000_s1029" style="position:absolute;left:2639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IcUA&#10;AADbAAAADwAAAGRycy9kb3ducmV2LnhtbESPQWvCQBSE74L/YXlCb7qxlFjSrFJsi9KDaColvT2y&#10;r0kw+zZk1xj/fVcQehxm5hsmXQ2mET11rrasYD6LQBAXVtdcKjh+fUyfQTiPrLGxTAqu5GC1HI9S&#10;TLS98IH6zJciQNglqKDyvk2kdEVFBt3MtsTB+7WdQR9kV0rd4SXATSMfoyiWBmsOCxW2tK6oOGVn&#10;o+Cb9EH+vMtjv9nz0zp/i3ecfyr1MBleX0B4Gvx/+N7eagWLGG5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6shxQAAANsAAAAPAAAAAAAAAAAAAAAAAJgCAABkcnMv&#10;ZG93bnJldi54bWxQSwUGAAAAAAQABAD1AAAAigMAAAAA&#10;" path="m,l,e" filled="f" strokecolor="#737473" strokeweight="1pt">
                  <v:stroke endcap="round"/>
                  <v:path arrowok="t" textboxrect="0,0,0,0"/>
                </v:shape>
                <w10:anchorlock/>
              </v:group>
            </w:pict>
          </mc:Fallback>
        </mc:AlternateContent>
      </w:r>
    </w:p>
    <w:p w:rsidR="006C7BED" w:rsidRDefault="006C7BED" w:rsidP="006C7BED">
      <w:pPr>
        <w:pStyle w:val="Heading3"/>
      </w:pPr>
      <w:r>
        <w:t>(HEAD TEACHER)</w:t>
      </w:r>
    </w:p>
    <w:sectPr w:rsidR="006C7BED" w:rsidSect="006C7BED">
      <w:headerReference w:type="even" r:id="rId10"/>
      <w:headerReference w:type="default" r:id="rId11"/>
      <w:footerReference w:type="even" r:id="rId12"/>
      <w:footerReference w:type="default" r:id="rId13"/>
      <w:headerReference w:type="first" r:id="rId14"/>
      <w:footerReference w:type="first" r:id="rId15"/>
      <w:pgSz w:w="11906" w:h="16838"/>
      <w:pgMar w:top="1418"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7CB" w:rsidRDefault="008B17CB" w:rsidP="00177A4B">
      <w:pPr>
        <w:spacing w:after="0" w:line="240" w:lineRule="auto"/>
      </w:pPr>
      <w:r>
        <w:separator/>
      </w:r>
    </w:p>
  </w:endnote>
  <w:endnote w:type="continuationSeparator" w:id="0">
    <w:p w:rsidR="008B17CB" w:rsidRDefault="008B17CB" w:rsidP="0017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A0" w:rsidRDefault="00DA5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A4" w:rsidRDefault="00C52DA4">
    <w:pPr>
      <w:pStyle w:val="Footer"/>
      <w:rPr>
        <w:noProof/>
        <w:lang w:eastAsia="en-GB"/>
      </w:rPr>
    </w:pPr>
  </w:p>
  <w:p w:rsidR="00C52DA4" w:rsidRDefault="00C52DA4">
    <w:pPr>
      <w:pStyle w:val="Footer"/>
      <w:rPr>
        <w:sz w:val="20"/>
        <w:szCs w:val="20"/>
      </w:rPr>
    </w:pPr>
    <w:r>
      <w:rPr>
        <w:noProof/>
        <w:lang w:eastAsia="en-GB"/>
      </w:rPr>
      <w:drawing>
        <wp:anchor distT="0" distB="0" distL="114300" distR="114300" simplePos="0" relativeHeight="251659264" behindDoc="0" locked="1" layoutInCell="1" allowOverlap="1" wp14:anchorId="75E311AD" wp14:editId="232A05E5">
          <wp:simplePos x="0" y="0"/>
          <wp:positionH relativeFrom="column">
            <wp:posOffset>-742950</wp:posOffset>
          </wp:positionH>
          <wp:positionV relativeFrom="page">
            <wp:align>bottom</wp:align>
          </wp:positionV>
          <wp:extent cx="942975" cy="942975"/>
          <wp:effectExtent l="0" t="0" r="0" b="0"/>
          <wp:wrapNone/>
          <wp:docPr id="5"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2DA4" w:rsidRDefault="00C52DA4">
    <w:pPr>
      <w:pStyle w:val="Footer"/>
      <w:rPr>
        <w:sz w:val="20"/>
        <w:szCs w:val="20"/>
      </w:rPr>
    </w:pPr>
  </w:p>
  <w:p w:rsidR="00E81710" w:rsidRPr="004415C7" w:rsidRDefault="00C52DA4">
    <w:pPr>
      <w:pStyle w:val="Footer"/>
      <w:rPr>
        <w:sz w:val="20"/>
        <w:szCs w:val="20"/>
      </w:rPr>
    </w:pPr>
    <w:r>
      <w:rPr>
        <w:sz w:val="20"/>
        <w:szCs w:val="20"/>
      </w:rPr>
      <w:t xml:space="preserve">     </w:t>
    </w:r>
    <w:r w:rsidR="004415C7" w:rsidRPr="003A1DE4">
      <w:rPr>
        <w:sz w:val="20"/>
        <w:szCs w:val="20"/>
      </w:rPr>
      <w:t>All text © National Literacy Trust 201</w:t>
    </w:r>
    <w:r w:rsidR="004150A5">
      <w:rPr>
        <w:sz w:val="20"/>
        <w:szCs w:val="20"/>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C7" w:rsidRPr="003A1DE4" w:rsidRDefault="004415C7" w:rsidP="004415C7">
    <w:pPr>
      <w:pStyle w:val="Footer"/>
      <w:rPr>
        <w:sz w:val="20"/>
        <w:szCs w:val="20"/>
      </w:rPr>
    </w:pPr>
    <w:r w:rsidRPr="003A1DE4">
      <w:rPr>
        <w:sz w:val="20"/>
        <w:szCs w:val="20"/>
      </w:rPr>
      <w:t>All text © National Literacy Trust 201</w:t>
    </w:r>
    <w:r w:rsidR="00DA5FA0">
      <w:rPr>
        <w:sz w:val="20"/>
        <w:szCs w:val="20"/>
      </w:rPr>
      <w:t>9</w:t>
    </w:r>
  </w:p>
  <w:p w:rsidR="004415C7" w:rsidRPr="003A1DE4" w:rsidRDefault="004415C7" w:rsidP="004415C7">
    <w:pPr>
      <w:pStyle w:val="Footer"/>
      <w:rPr>
        <w:sz w:val="20"/>
        <w:szCs w:val="20"/>
      </w:rPr>
    </w:pPr>
    <w:r w:rsidRPr="003A1DE4">
      <w:rPr>
        <w:sz w:val="20"/>
        <w:szCs w:val="20"/>
      </w:rPr>
      <w:t>T: 020 7587 1842 W: www.literacytrust.org.uk Twitter: @</w:t>
    </w:r>
    <w:proofErr w:type="spellStart"/>
    <w:r w:rsidRPr="003A1DE4">
      <w:rPr>
        <w:sz w:val="20"/>
        <w:szCs w:val="20"/>
      </w:rPr>
      <w:t>Literacy_Trust</w:t>
    </w:r>
    <w:proofErr w:type="spellEnd"/>
    <w:r w:rsidRPr="003A1DE4">
      <w:rPr>
        <w:sz w:val="20"/>
        <w:szCs w:val="20"/>
      </w:rPr>
      <w:t xml:space="preserve"> Facebook: </w:t>
    </w:r>
    <w:proofErr w:type="spellStart"/>
    <w:r w:rsidRPr="003A1DE4">
      <w:rPr>
        <w:sz w:val="20"/>
        <w:szCs w:val="20"/>
      </w:rPr>
      <w:t>nationalliteracytrust</w:t>
    </w:r>
    <w:proofErr w:type="spellEnd"/>
  </w:p>
  <w:p w:rsidR="004415C7" w:rsidRDefault="004415C7" w:rsidP="004415C7">
    <w:pPr>
      <w:pStyle w:val="Footer"/>
      <w:rPr>
        <w:sz w:val="18"/>
        <w:szCs w:val="18"/>
      </w:rPr>
    </w:pPr>
  </w:p>
  <w:p w:rsidR="004415C7" w:rsidRPr="004415C7" w:rsidRDefault="004415C7">
    <w:pPr>
      <w:pStyle w:val="Footer"/>
      <w:rPr>
        <w:sz w:val="14"/>
        <w:szCs w:val="14"/>
      </w:rPr>
    </w:pPr>
    <w:r w:rsidRPr="003A1DE4">
      <w:rPr>
        <w:sz w:val="14"/>
        <w:szCs w:val="14"/>
      </w:rPr>
      <w:t>The National Literacy Trust is a registered charity no</w:t>
    </w:r>
    <w:r w:rsidR="00C50011">
      <w:rPr>
        <w:sz w:val="14"/>
        <w:szCs w:val="14"/>
      </w:rPr>
      <w:t>. 1116260 and a company limited</w:t>
    </w:r>
    <w:r w:rsidRPr="003A1DE4">
      <w:rPr>
        <w:sz w:val="14"/>
        <w:szCs w:val="14"/>
      </w:rPr>
      <w:t xml:space="preserve"> by guarantee no. 5836</w:t>
    </w:r>
    <w:r w:rsidR="00C50011">
      <w:rPr>
        <w:sz w:val="14"/>
        <w:szCs w:val="14"/>
      </w:rPr>
      <w:t xml:space="preserve">486 registered in England and Wales </w:t>
    </w:r>
    <w:r>
      <w:rPr>
        <w:sz w:val="14"/>
        <w:szCs w:val="14"/>
      </w:rPr>
      <w:br/>
    </w:r>
    <w:r w:rsidR="0050063B">
      <w:rPr>
        <w:sz w:val="14"/>
        <w:szCs w:val="14"/>
      </w:rPr>
      <w:t xml:space="preserve">and </w:t>
    </w:r>
    <w:r w:rsidRPr="003A1DE4">
      <w:rPr>
        <w:sz w:val="14"/>
        <w:szCs w:val="14"/>
      </w:rPr>
      <w:t>a registered charity in Scotland no. SC042944. Registered address: 68 South Lambeth Road, London SW8 1RL</w:t>
    </w:r>
    <w:r w:rsidR="006872B4">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7CB" w:rsidRDefault="008B17CB" w:rsidP="00177A4B">
      <w:pPr>
        <w:spacing w:after="0" w:line="240" w:lineRule="auto"/>
      </w:pPr>
      <w:r>
        <w:separator/>
      </w:r>
    </w:p>
  </w:footnote>
  <w:footnote w:type="continuationSeparator" w:id="0">
    <w:p w:rsidR="008B17CB" w:rsidRDefault="008B17CB" w:rsidP="0017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A0" w:rsidRDefault="00DA5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DE4" w:rsidRDefault="003A1DE4">
    <w:pPr>
      <w:pStyle w:val="Header"/>
      <w:rPr>
        <w:noProof/>
        <w:lang w:eastAsia="en-GB"/>
      </w:rPr>
    </w:pPr>
  </w:p>
  <w:p w:rsidR="00177A4B" w:rsidRDefault="00177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A0" w:rsidRDefault="00DA5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90B"/>
    <w:multiLevelType w:val="hybridMultilevel"/>
    <w:tmpl w:val="A60CB730"/>
    <w:lvl w:ilvl="0" w:tplc="CE5ACC5E">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027C7"/>
    <w:multiLevelType w:val="hybridMultilevel"/>
    <w:tmpl w:val="B1E052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21129C"/>
    <w:multiLevelType w:val="hybridMultilevel"/>
    <w:tmpl w:val="288628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C6E3FCD"/>
    <w:multiLevelType w:val="hybridMultilevel"/>
    <w:tmpl w:val="C2442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047D4"/>
    <w:multiLevelType w:val="hybridMultilevel"/>
    <w:tmpl w:val="984CFF96"/>
    <w:lvl w:ilvl="0" w:tplc="CE5ACC5E">
      <w:start w:val="1"/>
      <w:numFmt w:val="decimal"/>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CB4C66"/>
    <w:multiLevelType w:val="hybridMultilevel"/>
    <w:tmpl w:val="4302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D718F"/>
    <w:multiLevelType w:val="hybridMultilevel"/>
    <w:tmpl w:val="7778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E5AC2"/>
    <w:multiLevelType w:val="hybridMultilevel"/>
    <w:tmpl w:val="0758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93F16"/>
    <w:multiLevelType w:val="hybridMultilevel"/>
    <w:tmpl w:val="8BDE57A6"/>
    <w:lvl w:ilvl="0" w:tplc="DBACED9E">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BE5931"/>
    <w:multiLevelType w:val="hybridMultilevel"/>
    <w:tmpl w:val="C9D8D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36320AE"/>
    <w:multiLevelType w:val="hybridMultilevel"/>
    <w:tmpl w:val="40928FBE"/>
    <w:lvl w:ilvl="0" w:tplc="BF06C438">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6A78DA"/>
    <w:multiLevelType w:val="hybridMultilevel"/>
    <w:tmpl w:val="3AEE3E40"/>
    <w:lvl w:ilvl="0" w:tplc="BF06C438">
      <w:start w:val="1"/>
      <w:numFmt w:val="decimal"/>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7"/>
  </w:num>
  <w:num w:numId="3">
    <w:abstractNumId w:val="6"/>
  </w:num>
  <w:num w:numId="4">
    <w:abstractNumId w:val="1"/>
  </w:num>
  <w:num w:numId="5">
    <w:abstractNumId w:val="9"/>
  </w:num>
  <w:num w:numId="6">
    <w:abstractNumId w:val="5"/>
  </w:num>
  <w:num w:numId="7">
    <w:abstractNumId w:val="2"/>
  </w:num>
  <w:num w:numId="8">
    <w:abstractNumId w:val="0"/>
  </w:num>
  <w:num w:numId="9">
    <w:abstractNumId w:val="4"/>
  </w:num>
  <w:num w:numId="10">
    <w:abstractNumId w:val="10"/>
  </w:num>
  <w:num w:numId="11">
    <w:abstractNumId w:val="11"/>
  </w:num>
  <w:num w:numId="12">
    <w:abstractNumId w:val="8"/>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A5"/>
    <w:rsid w:val="0004785B"/>
    <w:rsid w:val="000523B7"/>
    <w:rsid w:val="000A33F7"/>
    <w:rsid w:val="0012442F"/>
    <w:rsid w:val="00177A4B"/>
    <w:rsid w:val="00244A12"/>
    <w:rsid w:val="00276F91"/>
    <w:rsid w:val="002F7509"/>
    <w:rsid w:val="00335ED1"/>
    <w:rsid w:val="00391664"/>
    <w:rsid w:val="003A1DE4"/>
    <w:rsid w:val="003C64E2"/>
    <w:rsid w:val="003F6566"/>
    <w:rsid w:val="0040606E"/>
    <w:rsid w:val="004150A5"/>
    <w:rsid w:val="004415C7"/>
    <w:rsid w:val="004C1A13"/>
    <w:rsid w:val="004D526A"/>
    <w:rsid w:val="0050063B"/>
    <w:rsid w:val="005937C3"/>
    <w:rsid w:val="005962EE"/>
    <w:rsid w:val="005A2C40"/>
    <w:rsid w:val="00602779"/>
    <w:rsid w:val="00674B80"/>
    <w:rsid w:val="006872B4"/>
    <w:rsid w:val="006C7BED"/>
    <w:rsid w:val="006D2E92"/>
    <w:rsid w:val="006E0A06"/>
    <w:rsid w:val="00793D43"/>
    <w:rsid w:val="007A43E6"/>
    <w:rsid w:val="00874682"/>
    <w:rsid w:val="00896DAE"/>
    <w:rsid w:val="008B17CB"/>
    <w:rsid w:val="00903AF1"/>
    <w:rsid w:val="009C585E"/>
    <w:rsid w:val="00A34288"/>
    <w:rsid w:val="00A34FE2"/>
    <w:rsid w:val="00A82E4D"/>
    <w:rsid w:val="00A949FA"/>
    <w:rsid w:val="00AB34A5"/>
    <w:rsid w:val="00B22D6C"/>
    <w:rsid w:val="00B46812"/>
    <w:rsid w:val="00B47AE0"/>
    <w:rsid w:val="00B60DFE"/>
    <w:rsid w:val="00BC2B2E"/>
    <w:rsid w:val="00C50011"/>
    <w:rsid w:val="00C52DA4"/>
    <w:rsid w:val="00C87790"/>
    <w:rsid w:val="00CA7226"/>
    <w:rsid w:val="00CB495E"/>
    <w:rsid w:val="00CF2AB4"/>
    <w:rsid w:val="00D37403"/>
    <w:rsid w:val="00DA5FA0"/>
    <w:rsid w:val="00DE006D"/>
    <w:rsid w:val="00DE4537"/>
    <w:rsid w:val="00E52CB7"/>
    <w:rsid w:val="00E81710"/>
    <w:rsid w:val="00ED0A4F"/>
    <w:rsid w:val="00EE2E6E"/>
    <w:rsid w:val="00FF2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36B7C7"/>
  <w15:chartTrackingRefBased/>
  <w15:docId w15:val="{C18A947F-B048-438A-BD62-5F699B6A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DAE"/>
    <w:pPr>
      <w:spacing w:after="160" w:line="259" w:lineRule="auto"/>
    </w:pPr>
    <w:rPr>
      <w:rFonts w:asciiTheme="minorHAnsi" w:hAnsiTheme="minorHAnsi"/>
      <w:sz w:val="24"/>
      <w:szCs w:val="22"/>
      <w:lang w:eastAsia="en-US"/>
    </w:rPr>
  </w:style>
  <w:style w:type="paragraph" w:styleId="Heading1">
    <w:name w:val="heading 1"/>
    <w:basedOn w:val="Normal"/>
    <w:next w:val="Normal"/>
    <w:link w:val="Heading1Char"/>
    <w:uiPriority w:val="9"/>
    <w:qFormat/>
    <w:rsid w:val="00CB495E"/>
    <w:pPr>
      <w:keepNext/>
      <w:keepLines/>
      <w:spacing w:before="240" w:after="0"/>
      <w:outlineLvl w:val="0"/>
    </w:pPr>
    <w:rPr>
      <w:rFonts w:eastAsia="Times New Roman"/>
      <w:b/>
      <w:color w:val="FFFFFF" w:themeColor="background1"/>
      <w:sz w:val="72"/>
      <w:szCs w:val="32"/>
    </w:rPr>
  </w:style>
  <w:style w:type="paragraph" w:styleId="Heading2">
    <w:name w:val="heading 2"/>
    <w:basedOn w:val="Normal"/>
    <w:next w:val="Normal"/>
    <w:link w:val="Heading2Char"/>
    <w:uiPriority w:val="9"/>
    <w:unhideWhenUsed/>
    <w:qFormat/>
    <w:rsid w:val="00DE006D"/>
    <w:pPr>
      <w:keepNext/>
      <w:keepLines/>
      <w:spacing w:before="40" w:after="0"/>
      <w:outlineLvl w:val="1"/>
    </w:pPr>
    <w:rPr>
      <w:rFonts w:ascii="Calibri" w:eastAsiaTheme="majorEastAsia" w:hAnsi="Calibri" w:cstheme="majorBidi"/>
      <w:b/>
      <w:color w:val="826CAE"/>
      <w:sz w:val="36"/>
      <w:szCs w:val="26"/>
    </w:rPr>
  </w:style>
  <w:style w:type="paragraph" w:styleId="Heading3">
    <w:name w:val="heading 3"/>
    <w:basedOn w:val="Normal"/>
    <w:next w:val="Normal"/>
    <w:link w:val="Heading3Char"/>
    <w:uiPriority w:val="9"/>
    <w:unhideWhenUsed/>
    <w:qFormat/>
    <w:rsid w:val="00DE006D"/>
    <w:pPr>
      <w:keepNext/>
      <w:keepLines/>
      <w:spacing w:before="40" w:after="0"/>
      <w:outlineLvl w:val="2"/>
    </w:pPr>
    <w:rPr>
      <w:rFonts w:ascii="Calibri" w:eastAsiaTheme="majorEastAsia" w:hAnsi="Calibri"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391664"/>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unhideWhenUsed/>
    <w:qFormat/>
    <w:rsid w:val="002F7509"/>
    <w:pPr>
      <w:keepNext/>
      <w:keepLines/>
      <w:spacing w:before="40" w:after="0"/>
      <w:outlineLvl w:val="4"/>
    </w:pPr>
    <w:rPr>
      <w:rFonts w:asciiTheme="majorHAnsi" w:eastAsiaTheme="majorEastAsia" w:hAnsiTheme="majorHAnsi" w:cstheme="majorBidi"/>
      <w:b/>
      <w:color w:val="826CAE"/>
    </w:rPr>
  </w:style>
  <w:style w:type="paragraph" w:styleId="Heading6">
    <w:name w:val="heading 6"/>
    <w:basedOn w:val="Normal"/>
    <w:next w:val="Normal"/>
    <w:link w:val="Heading6Char"/>
    <w:uiPriority w:val="9"/>
    <w:unhideWhenUsed/>
    <w:qFormat/>
    <w:rsid w:val="00B47AE0"/>
    <w:pPr>
      <w:keepNext/>
      <w:keepLines/>
      <w:spacing w:before="40" w:after="0"/>
      <w:outlineLvl w:val="5"/>
    </w:pPr>
    <w:rPr>
      <w:rFonts w:asciiTheme="majorHAnsi" w:eastAsiaTheme="majorEastAsia" w:hAnsiTheme="majorHAnsi" w:cstheme="majorBidi"/>
      <w:color w:val="000000" w:themeColor="text1"/>
    </w:rPr>
  </w:style>
  <w:style w:type="paragraph" w:styleId="Heading8">
    <w:name w:val="heading 8"/>
    <w:basedOn w:val="Normal"/>
    <w:next w:val="Normal"/>
    <w:link w:val="Heading8Char"/>
    <w:uiPriority w:val="9"/>
    <w:semiHidden/>
    <w:unhideWhenUsed/>
    <w:qFormat/>
    <w:rsid w:val="00896DA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E62"/>
    <w:rPr>
      <w:sz w:val="24"/>
      <w:szCs w:val="22"/>
      <w:lang w:eastAsia="en-US"/>
    </w:rPr>
  </w:style>
  <w:style w:type="character" w:customStyle="1" w:styleId="Heading1Char">
    <w:name w:val="Heading 1 Char"/>
    <w:link w:val="Heading1"/>
    <w:uiPriority w:val="9"/>
    <w:rsid w:val="00CB495E"/>
    <w:rPr>
      <w:rFonts w:asciiTheme="minorHAnsi" w:eastAsia="Times New Roman" w:hAnsiTheme="minorHAnsi"/>
      <w:b/>
      <w:color w:val="FFFFFF" w:themeColor="background1"/>
      <w:sz w:val="72"/>
      <w:szCs w:val="32"/>
      <w:lang w:eastAsia="en-US"/>
    </w:rPr>
  </w:style>
  <w:style w:type="paragraph" w:styleId="BalloonText">
    <w:name w:val="Balloon Text"/>
    <w:basedOn w:val="Normal"/>
    <w:link w:val="BalloonTextChar"/>
    <w:uiPriority w:val="99"/>
    <w:semiHidden/>
    <w:unhideWhenUsed/>
    <w:rsid w:val="0060277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2779"/>
    <w:rPr>
      <w:rFonts w:ascii="Segoe UI" w:hAnsi="Segoe UI" w:cs="Segoe UI"/>
      <w:sz w:val="18"/>
      <w:szCs w:val="18"/>
    </w:rPr>
  </w:style>
  <w:style w:type="character" w:customStyle="1" w:styleId="Heading2Char">
    <w:name w:val="Heading 2 Char"/>
    <w:basedOn w:val="DefaultParagraphFont"/>
    <w:link w:val="Heading2"/>
    <w:uiPriority w:val="9"/>
    <w:rsid w:val="00DE006D"/>
    <w:rPr>
      <w:rFonts w:ascii="Calibri" w:eastAsiaTheme="majorEastAsia" w:hAnsi="Calibri" w:cstheme="majorBidi"/>
      <w:b/>
      <w:color w:val="826CAE"/>
      <w:sz w:val="36"/>
      <w:szCs w:val="26"/>
      <w:lang w:eastAsia="en-US"/>
    </w:rPr>
  </w:style>
  <w:style w:type="character" w:customStyle="1" w:styleId="Heading3Char">
    <w:name w:val="Heading 3 Char"/>
    <w:basedOn w:val="DefaultParagraphFont"/>
    <w:link w:val="Heading3"/>
    <w:uiPriority w:val="9"/>
    <w:rsid w:val="00DE006D"/>
    <w:rPr>
      <w:rFonts w:ascii="Calibri" w:eastAsiaTheme="majorEastAsia" w:hAnsi="Calibri" w:cstheme="majorBidi"/>
      <w:b/>
      <w:color w:val="595959" w:themeColor="text1" w:themeTint="A6"/>
      <w:sz w:val="28"/>
      <w:szCs w:val="24"/>
      <w:lang w:eastAsia="en-US"/>
    </w:rPr>
  </w:style>
  <w:style w:type="character" w:customStyle="1" w:styleId="Heading4Char">
    <w:name w:val="Heading 4 Char"/>
    <w:basedOn w:val="DefaultParagraphFont"/>
    <w:link w:val="Heading4"/>
    <w:uiPriority w:val="9"/>
    <w:rsid w:val="00391664"/>
    <w:rPr>
      <w:rFonts w:asciiTheme="majorHAnsi" w:eastAsiaTheme="majorEastAsia" w:hAnsiTheme="majorHAnsi" w:cstheme="majorBidi"/>
      <w:b/>
      <w:iCs/>
      <w:color w:val="000000" w:themeColor="text1"/>
      <w:sz w:val="24"/>
      <w:szCs w:val="22"/>
      <w:lang w:eastAsia="en-US"/>
    </w:rPr>
  </w:style>
  <w:style w:type="character" w:customStyle="1" w:styleId="Heading5Char">
    <w:name w:val="Heading 5 Char"/>
    <w:basedOn w:val="DefaultParagraphFont"/>
    <w:link w:val="Heading5"/>
    <w:uiPriority w:val="9"/>
    <w:rsid w:val="002F7509"/>
    <w:rPr>
      <w:rFonts w:asciiTheme="majorHAnsi" w:eastAsiaTheme="majorEastAsia" w:hAnsiTheme="majorHAnsi" w:cstheme="majorBidi"/>
      <w:b/>
      <w:color w:val="826CAE"/>
      <w:sz w:val="24"/>
      <w:szCs w:val="22"/>
      <w:lang w:eastAsia="en-US"/>
    </w:rPr>
  </w:style>
  <w:style w:type="character" w:customStyle="1" w:styleId="Heading6Char">
    <w:name w:val="Heading 6 Char"/>
    <w:basedOn w:val="DefaultParagraphFont"/>
    <w:link w:val="Heading6"/>
    <w:uiPriority w:val="9"/>
    <w:rsid w:val="00B47AE0"/>
    <w:rPr>
      <w:rFonts w:asciiTheme="majorHAnsi" w:eastAsiaTheme="majorEastAsia" w:hAnsiTheme="majorHAnsi" w:cstheme="majorBidi"/>
      <w:color w:val="000000" w:themeColor="text1"/>
      <w:sz w:val="24"/>
      <w:szCs w:val="22"/>
      <w:lang w:eastAsia="en-US"/>
    </w:rPr>
  </w:style>
  <w:style w:type="character" w:customStyle="1" w:styleId="Heading8Char">
    <w:name w:val="Heading 8 Char"/>
    <w:basedOn w:val="DefaultParagraphFont"/>
    <w:link w:val="Heading8"/>
    <w:uiPriority w:val="9"/>
    <w:semiHidden/>
    <w:rsid w:val="00896DAE"/>
    <w:rPr>
      <w:rFonts w:asciiTheme="majorHAnsi" w:eastAsiaTheme="majorEastAsia" w:hAnsiTheme="majorHAnsi" w:cstheme="majorBidi"/>
      <w:color w:val="272727" w:themeColor="text1" w:themeTint="D8"/>
      <w:sz w:val="21"/>
      <w:szCs w:val="21"/>
      <w:lang w:eastAsia="en-US"/>
    </w:rPr>
  </w:style>
  <w:style w:type="paragraph" w:styleId="Title">
    <w:name w:val="Title"/>
    <w:basedOn w:val="Normal"/>
    <w:next w:val="Normal"/>
    <w:link w:val="TitleChar"/>
    <w:uiPriority w:val="10"/>
    <w:qFormat/>
    <w:rsid w:val="0012442F"/>
    <w:pPr>
      <w:spacing w:after="0" w:line="240" w:lineRule="auto"/>
      <w:contextualSpacing/>
    </w:pPr>
    <w:rPr>
      <w:rFonts w:ascii="Calibri" w:eastAsiaTheme="majorEastAsia" w:hAnsi="Calibri" w:cstheme="majorBidi"/>
      <w:b/>
      <w:color w:val="826CAE"/>
      <w:sz w:val="96"/>
      <w:szCs w:val="96"/>
    </w:rPr>
  </w:style>
  <w:style w:type="character" w:customStyle="1" w:styleId="TitleChar">
    <w:name w:val="Title Char"/>
    <w:basedOn w:val="DefaultParagraphFont"/>
    <w:link w:val="Title"/>
    <w:uiPriority w:val="10"/>
    <w:rsid w:val="0012442F"/>
    <w:rPr>
      <w:rFonts w:ascii="Calibri" w:eastAsiaTheme="majorEastAsia" w:hAnsi="Calibri" w:cstheme="majorBidi"/>
      <w:b/>
      <w:color w:val="826CAE"/>
      <w:sz w:val="96"/>
      <w:szCs w:val="96"/>
      <w:lang w:eastAsia="en-US"/>
    </w:rPr>
  </w:style>
  <w:style w:type="paragraph" w:styleId="Subtitle">
    <w:name w:val="Subtitle"/>
    <w:next w:val="Normal"/>
    <w:link w:val="SubtitleChar"/>
    <w:uiPriority w:val="11"/>
    <w:qFormat/>
    <w:rsid w:val="00BC2B2E"/>
    <w:pPr>
      <w:numPr>
        <w:ilvl w:val="1"/>
      </w:numPr>
      <w:spacing w:after="240" w:line="276" w:lineRule="auto"/>
    </w:pPr>
    <w:rPr>
      <w:rFonts w:ascii="Calibri" w:eastAsiaTheme="minorEastAsia" w:hAnsi="Calibri" w:cstheme="minorBidi"/>
      <w:color w:val="FFFFFF" w:themeColor="background1"/>
      <w:spacing w:val="20"/>
      <w:sz w:val="36"/>
      <w:szCs w:val="28"/>
      <w:lang w:eastAsia="en-US"/>
    </w:rPr>
  </w:style>
  <w:style w:type="character" w:customStyle="1" w:styleId="SubtitleChar">
    <w:name w:val="Subtitle Char"/>
    <w:basedOn w:val="DefaultParagraphFont"/>
    <w:link w:val="Subtitle"/>
    <w:uiPriority w:val="11"/>
    <w:rsid w:val="00BC2B2E"/>
    <w:rPr>
      <w:rFonts w:ascii="Calibri" w:eastAsiaTheme="minorEastAsia" w:hAnsi="Calibri" w:cstheme="minorBidi"/>
      <w:color w:val="FFFFFF" w:themeColor="background1"/>
      <w:spacing w:val="20"/>
      <w:sz w:val="36"/>
      <w:szCs w:val="28"/>
      <w:lang w:eastAsia="en-US"/>
    </w:rPr>
  </w:style>
  <w:style w:type="character" w:styleId="Strong">
    <w:name w:val="Strong"/>
    <w:aliases w:val="Bold black"/>
    <w:basedOn w:val="DefaultParagraphFont"/>
    <w:uiPriority w:val="22"/>
    <w:qFormat/>
    <w:rsid w:val="00896DAE"/>
    <w:rPr>
      <w:b/>
      <w:bCs/>
    </w:rPr>
  </w:style>
  <w:style w:type="character" w:styleId="Emphasis">
    <w:name w:val="Emphasis"/>
    <w:aliases w:val="text italic"/>
    <w:basedOn w:val="DefaultParagraphFont"/>
    <w:uiPriority w:val="20"/>
    <w:qFormat/>
    <w:rsid w:val="00896DAE"/>
    <w:rPr>
      <w:i/>
      <w:iCs/>
      <w:color w:val="222A35" w:themeColor="text2" w:themeShade="80"/>
    </w:rPr>
  </w:style>
  <w:style w:type="paragraph" w:styleId="Quote">
    <w:name w:val="Quote"/>
    <w:basedOn w:val="Normal"/>
    <w:next w:val="Normal"/>
    <w:link w:val="QuoteChar"/>
    <w:uiPriority w:val="29"/>
    <w:qFormat/>
    <w:rsid w:val="0012442F"/>
    <w:pPr>
      <w:spacing w:before="160" w:line="276" w:lineRule="auto"/>
      <w:ind w:left="720" w:right="720"/>
      <w:jc w:val="center"/>
    </w:pPr>
    <w:rPr>
      <w:rFonts w:ascii="Helvetica" w:eastAsiaTheme="majorEastAsia" w:hAnsi="Helvetica" w:cstheme="majorBidi"/>
      <w:color w:val="826CAE"/>
      <w:szCs w:val="24"/>
    </w:rPr>
  </w:style>
  <w:style w:type="character" w:customStyle="1" w:styleId="QuoteChar">
    <w:name w:val="Quote Char"/>
    <w:basedOn w:val="DefaultParagraphFont"/>
    <w:link w:val="Quote"/>
    <w:uiPriority w:val="29"/>
    <w:rsid w:val="0012442F"/>
    <w:rPr>
      <w:rFonts w:ascii="Helvetica" w:eastAsiaTheme="majorEastAsia" w:hAnsi="Helvetica" w:cstheme="majorBidi"/>
      <w:color w:val="826CAE"/>
      <w:sz w:val="24"/>
      <w:szCs w:val="24"/>
      <w:lang w:eastAsia="en-US"/>
    </w:rPr>
  </w:style>
  <w:style w:type="paragraph" w:styleId="IntenseQuote">
    <w:name w:val="Intense Quote"/>
    <w:aliases w:val="Heading 3 line"/>
    <w:basedOn w:val="Normal"/>
    <w:next w:val="Normal"/>
    <w:link w:val="IntenseQuoteChar"/>
    <w:uiPriority w:val="30"/>
    <w:qFormat/>
    <w:rsid w:val="00CB495E"/>
    <w:pPr>
      <w:pBdr>
        <w:top w:val="single" w:sz="24" w:space="4" w:color="ED7D31" w:themeColor="accent2"/>
      </w:pBdr>
      <w:spacing w:before="240" w:after="240" w:line="240" w:lineRule="auto"/>
      <w:ind w:left="936" w:right="936"/>
      <w:jc w:val="center"/>
    </w:pPr>
    <w:rPr>
      <w:rFonts w:eastAsiaTheme="majorEastAsia" w:cstheme="majorBidi"/>
      <w:b/>
      <w:color w:val="000000" w:themeColor="text1"/>
      <w:szCs w:val="24"/>
    </w:rPr>
  </w:style>
  <w:style w:type="character" w:customStyle="1" w:styleId="IntenseQuoteChar">
    <w:name w:val="Intense Quote Char"/>
    <w:aliases w:val="Heading 3 line Char"/>
    <w:basedOn w:val="DefaultParagraphFont"/>
    <w:link w:val="IntenseQuote"/>
    <w:uiPriority w:val="30"/>
    <w:rsid w:val="00CB495E"/>
    <w:rPr>
      <w:rFonts w:asciiTheme="minorHAnsi" w:eastAsiaTheme="majorEastAsia" w:hAnsiTheme="minorHAnsi" w:cstheme="majorBidi"/>
      <w:b/>
      <w:color w:val="000000" w:themeColor="text1"/>
      <w:sz w:val="24"/>
      <w:szCs w:val="24"/>
      <w:lang w:eastAsia="en-US"/>
    </w:rPr>
  </w:style>
  <w:style w:type="paragraph" w:styleId="Header">
    <w:name w:val="header"/>
    <w:basedOn w:val="Normal"/>
    <w:link w:val="HeaderChar"/>
    <w:uiPriority w:val="99"/>
    <w:unhideWhenUsed/>
    <w:rsid w:val="0017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A4B"/>
    <w:rPr>
      <w:rFonts w:asciiTheme="minorHAnsi" w:hAnsiTheme="minorHAnsi"/>
      <w:sz w:val="24"/>
      <w:szCs w:val="22"/>
      <w:lang w:eastAsia="en-US"/>
    </w:rPr>
  </w:style>
  <w:style w:type="paragraph" w:styleId="Footer">
    <w:name w:val="footer"/>
    <w:basedOn w:val="Normal"/>
    <w:link w:val="FooterChar"/>
    <w:uiPriority w:val="99"/>
    <w:unhideWhenUsed/>
    <w:rsid w:val="0017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A4B"/>
    <w:rPr>
      <w:rFonts w:asciiTheme="minorHAnsi" w:hAnsiTheme="minorHAnsi"/>
      <w:sz w:val="24"/>
      <w:szCs w:val="22"/>
      <w:lang w:eastAsia="en-US"/>
    </w:rPr>
  </w:style>
  <w:style w:type="paragraph" w:styleId="ListParagraph">
    <w:name w:val="List Paragraph"/>
    <w:basedOn w:val="Normal"/>
    <w:uiPriority w:val="34"/>
    <w:qFormat/>
    <w:rsid w:val="009C585E"/>
    <w:pPr>
      <w:spacing w:line="276" w:lineRule="auto"/>
      <w:ind w:left="720"/>
      <w:contextualSpacing/>
    </w:pPr>
    <w:rPr>
      <w:rFonts w:eastAsiaTheme="minorEastAsia" w:cstheme="minorBidi"/>
      <w:color w:val="000000" w:themeColor="text1"/>
      <w:szCs w:val="21"/>
    </w:rPr>
  </w:style>
  <w:style w:type="character" w:styleId="Hyperlink">
    <w:name w:val="Hyperlink"/>
    <w:basedOn w:val="DefaultParagraphFont"/>
    <w:uiPriority w:val="99"/>
    <w:unhideWhenUsed/>
    <w:rsid w:val="009C585E"/>
    <w:rPr>
      <w:color w:val="0563C1" w:themeColor="hyperlink"/>
      <w:u w:val="single"/>
    </w:rPr>
  </w:style>
  <w:style w:type="paragraph" w:styleId="NormalWeb">
    <w:name w:val="Normal (Web)"/>
    <w:basedOn w:val="Normal"/>
    <w:uiPriority w:val="99"/>
    <w:unhideWhenUsed/>
    <w:rsid w:val="009C585E"/>
    <w:pPr>
      <w:spacing w:before="100" w:beforeAutospacing="1" w:after="100" w:afterAutospacing="1" w:line="240" w:lineRule="auto"/>
    </w:pPr>
    <w:rPr>
      <w:rFonts w:ascii="Times New Roman" w:eastAsia="Times New Roman" w:hAnsi="Times New Roman"/>
      <w:szCs w:val="24"/>
      <w:lang w:eastAsia="en-GB"/>
    </w:rPr>
  </w:style>
  <w:style w:type="table" w:styleId="TableGrid">
    <w:name w:val="Table Grid"/>
    <w:basedOn w:val="TableNormal"/>
    <w:uiPriority w:val="59"/>
    <w:rsid w:val="009C585E"/>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4967">
      <w:bodyDiv w:val="1"/>
      <w:marLeft w:val="0"/>
      <w:marRight w:val="0"/>
      <w:marTop w:val="0"/>
      <w:marBottom w:val="0"/>
      <w:divBdr>
        <w:top w:val="none" w:sz="0" w:space="0" w:color="auto"/>
        <w:left w:val="none" w:sz="0" w:space="0" w:color="auto"/>
        <w:bottom w:val="none" w:sz="0" w:space="0" w:color="auto"/>
        <w:right w:val="none" w:sz="0" w:space="0" w:color="auto"/>
      </w:divBdr>
    </w:div>
    <w:div w:id="360128029">
      <w:bodyDiv w:val="1"/>
      <w:marLeft w:val="0"/>
      <w:marRight w:val="0"/>
      <w:marTop w:val="0"/>
      <w:marBottom w:val="0"/>
      <w:divBdr>
        <w:top w:val="none" w:sz="0" w:space="0" w:color="auto"/>
        <w:left w:val="none" w:sz="0" w:space="0" w:color="auto"/>
        <w:bottom w:val="none" w:sz="0" w:space="0" w:color="auto"/>
        <w:right w:val="none" w:sz="0" w:space="0" w:color="auto"/>
      </w:divBdr>
    </w:div>
    <w:div w:id="207042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A9B49-E4AB-4A82-9F57-482181F5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Gilbert</dc:creator>
  <cp:keywords/>
  <dc:description/>
  <cp:lastModifiedBy>Sarah Olley</cp:lastModifiedBy>
  <cp:revision>4</cp:revision>
  <cp:lastPrinted>2019-03-08T11:07:00Z</cp:lastPrinted>
  <dcterms:created xsi:type="dcterms:W3CDTF">2019-03-08T09:35:00Z</dcterms:created>
  <dcterms:modified xsi:type="dcterms:W3CDTF">2019-03-08T13:51:00Z</dcterms:modified>
</cp:coreProperties>
</file>